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81" w:rsidRDefault="001D2181" w:rsidP="001D2181">
      <w:pPr>
        <w:spacing w:after="0" w:line="240" w:lineRule="auto"/>
        <w:jc w:val="center"/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</w:pPr>
      <w:r w:rsidRPr="001D2181"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  <w:t>Вопросы для самостоятельного изучения для докторантов по дисциплине «Методы комплексной оценки и ранней диагностики качества животных и птицы»:</w:t>
      </w:r>
    </w:p>
    <w:p w:rsidR="001D2181" w:rsidRPr="001D2181" w:rsidRDefault="001D2181" w:rsidP="001D2181">
      <w:pPr>
        <w:spacing w:after="0" w:line="240" w:lineRule="auto"/>
        <w:jc w:val="center"/>
        <w:rPr>
          <w:rFonts w:ascii="Times New Roman" w:eastAsia="Arial-BoldMT" w:hAnsi="Times New Roman" w:cs="Times New Roman"/>
          <w:b/>
          <w:bCs/>
          <w:sz w:val="28"/>
          <w:szCs w:val="28"/>
          <w:lang w:val="kk-KZ"/>
        </w:rPr>
      </w:pP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eastAsia="Arial-BoldMT" w:hAnsi="Times New Roman" w:cs="Times New Roman"/>
          <w:bCs/>
          <w:sz w:val="28"/>
          <w:szCs w:val="28"/>
        </w:rPr>
        <w:t>Методы выявления генетического потенциала продуктивных признаков яичных кур с целью ускорения темпов селекционного процесса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eastAsia="Arial-BoldMT" w:hAnsi="Times New Roman" w:cs="Times New Roman"/>
          <w:bCs/>
          <w:sz w:val="28"/>
          <w:szCs w:val="28"/>
        </w:rPr>
        <w:t xml:space="preserve"> С</w:t>
      </w:r>
      <w:r w:rsidRPr="001D2181">
        <w:rPr>
          <w:rFonts w:ascii="Times New Roman" w:eastAsia="TimesNewRomanPSMT" w:hAnsi="Times New Roman" w:cs="Times New Roman"/>
          <w:sz w:val="28"/>
          <w:szCs w:val="28"/>
        </w:rPr>
        <w:t>овершенствование системы оценки молочного скота по комплексу экстерьерных показателей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sz w:val="28"/>
          <w:szCs w:val="28"/>
        </w:rPr>
        <w:t xml:space="preserve"> Методы повышения генетического прогресса при комплексной оценке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bCs/>
          <w:sz w:val="28"/>
          <w:szCs w:val="28"/>
        </w:rPr>
        <w:t xml:space="preserve"> Оценка животных по потомству</w:t>
      </w:r>
      <w:r w:rsidRPr="001D21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sz w:val="28"/>
          <w:szCs w:val="28"/>
        </w:rPr>
        <w:t xml:space="preserve"> Повышение генетического прогресса по основным хозяйственно полезным признакам при комплексной оценке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sz w:val="28"/>
          <w:szCs w:val="28"/>
        </w:rPr>
        <w:t xml:space="preserve"> Оценка селекционно-генетических параметров продуктивных и экстерьерных признаков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bCs/>
          <w:sz w:val="28"/>
          <w:szCs w:val="28"/>
        </w:rPr>
        <w:t xml:space="preserve"> Минимальные значения параметров </w:t>
      </w:r>
      <w:proofErr w:type="spellStart"/>
      <w:r w:rsidRPr="001D2181">
        <w:rPr>
          <w:rFonts w:ascii="Times New Roman" w:hAnsi="Times New Roman" w:cs="Times New Roman"/>
          <w:bCs/>
          <w:sz w:val="28"/>
          <w:szCs w:val="28"/>
        </w:rPr>
        <w:t>селекционируемых</w:t>
      </w:r>
      <w:proofErr w:type="spellEnd"/>
      <w:r w:rsidRPr="001D2181">
        <w:rPr>
          <w:rFonts w:ascii="Times New Roman" w:hAnsi="Times New Roman" w:cs="Times New Roman"/>
          <w:bCs/>
          <w:sz w:val="28"/>
          <w:szCs w:val="28"/>
        </w:rPr>
        <w:t xml:space="preserve"> признаков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bCs/>
          <w:sz w:val="28"/>
          <w:szCs w:val="28"/>
        </w:rPr>
        <w:t xml:space="preserve"> Генетическая оценка быка и как ее читать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sz w:val="28"/>
          <w:szCs w:val="28"/>
        </w:rPr>
        <w:t xml:space="preserve"> Комплексные экстерьерные индексы вымени  (</w:t>
      </w:r>
      <w:r w:rsidRPr="001D2181">
        <w:rPr>
          <w:rFonts w:ascii="Times New Roman" w:hAnsi="Times New Roman" w:cs="Times New Roman"/>
          <w:sz w:val="28"/>
          <w:szCs w:val="28"/>
          <w:lang w:val="en-US"/>
        </w:rPr>
        <w:t>UDC</w:t>
      </w:r>
      <w:r w:rsidRPr="001D2181">
        <w:rPr>
          <w:rFonts w:ascii="Times New Roman" w:hAnsi="Times New Roman" w:cs="Times New Roman"/>
          <w:sz w:val="28"/>
          <w:szCs w:val="28"/>
        </w:rPr>
        <w:t>), конечностей (</w:t>
      </w:r>
      <w:r w:rsidRPr="001D2181">
        <w:rPr>
          <w:rFonts w:ascii="Times New Roman" w:hAnsi="Times New Roman" w:cs="Times New Roman"/>
          <w:sz w:val="28"/>
          <w:szCs w:val="28"/>
          <w:lang w:val="en-US"/>
        </w:rPr>
        <w:t>FLC</w:t>
      </w:r>
      <w:r w:rsidRPr="001D2181">
        <w:rPr>
          <w:rFonts w:ascii="Times New Roman" w:hAnsi="Times New Roman" w:cs="Times New Roman"/>
          <w:sz w:val="28"/>
          <w:szCs w:val="28"/>
        </w:rPr>
        <w:t>) и телосложения (</w:t>
      </w:r>
      <w:r w:rsidRPr="001D2181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Pr="001D2181">
        <w:rPr>
          <w:rFonts w:ascii="Times New Roman" w:hAnsi="Times New Roman" w:cs="Times New Roman"/>
          <w:sz w:val="28"/>
          <w:szCs w:val="28"/>
        </w:rPr>
        <w:t>)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sz w:val="28"/>
          <w:szCs w:val="28"/>
        </w:rPr>
        <w:t xml:space="preserve"> Определение индексов строения вымени (UDC) и конечностей (FLC)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sz w:val="28"/>
          <w:szCs w:val="28"/>
        </w:rPr>
        <w:t xml:space="preserve"> Уравнения смешанной модели. Точность BLUP-оценок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sz w:val="28"/>
          <w:szCs w:val="28"/>
        </w:rPr>
        <w:t xml:space="preserve"> Расчет стандартной передающей способности (</w:t>
      </w:r>
      <w:r w:rsidRPr="001D2181">
        <w:rPr>
          <w:rFonts w:ascii="Times New Roman" w:hAnsi="Times New Roman" w:cs="Times New Roman"/>
          <w:sz w:val="28"/>
          <w:szCs w:val="28"/>
          <w:lang w:val="en-US"/>
        </w:rPr>
        <w:t>STA</w:t>
      </w:r>
      <w:r w:rsidRPr="001D2181">
        <w:rPr>
          <w:rFonts w:ascii="Times New Roman" w:hAnsi="Times New Roman" w:cs="Times New Roman"/>
          <w:sz w:val="28"/>
          <w:szCs w:val="28"/>
        </w:rPr>
        <w:t>) быков-производителей по продуктивным, экстерьерным признакам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sz w:val="28"/>
          <w:szCs w:val="28"/>
        </w:rPr>
        <w:t xml:space="preserve"> Правила линейной оценки телосложения дочерей быков-производителей</w:t>
      </w:r>
    </w:p>
    <w:p w:rsidR="001D2181" w:rsidRPr="001D2181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sz w:val="28"/>
          <w:szCs w:val="28"/>
        </w:rPr>
        <w:t xml:space="preserve"> Прогнозирование молочной   продуктивности крупного рогатого скота</w:t>
      </w:r>
    </w:p>
    <w:p w:rsidR="001D2181" w:rsidRPr="00B86C27" w:rsidRDefault="001D2181" w:rsidP="001D21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181">
        <w:rPr>
          <w:rFonts w:ascii="Times New Roman" w:hAnsi="Times New Roman" w:cs="Times New Roman"/>
          <w:bCs/>
          <w:sz w:val="28"/>
          <w:szCs w:val="28"/>
        </w:rPr>
        <w:t xml:space="preserve"> Оценка животных по качеству потомства</w:t>
      </w:r>
    </w:p>
    <w:p w:rsidR="00B86C27" w:rsidRDefault="00B86C27" w:rsidP="00B86C27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86C27" w:rsidRPr="00B86C27" w:rsidRDefault="00B86C27" w:rsidP="00B86C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86C27" w:rsidRPr="00E142E2" w:rsidRDefault="00B86C27" w:rsidP="00B86C27">
      <w:pPr>
        <w:pStyle w:val="2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 </w:t>
      </w:r>
      <w:r w:rsidRPr="00E142E2">
        <w:rPr>
          <w:sz w:val="28"/>
          <w:szCs w:val="28"/>
        </w:rPr>
        <w:t xml:space="preserve">Практикум по бонитировке скота молочных и молочно-мясных пород, </w:t>
      </w:r>
      <w:proofErr w:type="spellStart"/>
      <w:r w:rsidRPr="00E142E2">
        <w:rPr>
          <w:sz w:val="28"/>
          <w:szCs w:val="28"/>
        </w:rPr>
        <w:t>Шпис</w:t>
      </w:r>
      <w:proofErr w:type="spellEnd"/>
      <w:r w:rsidRPr="00E142E2">
        <w:rPr>
          <w:sz w:val="28"/>
          <w:szCs w:val="28"/>
        </w:rPr>
        <w:t xml:space="preserve"> А.А.- </w:t>
      </w:r>
      <w:proofErr w:type="spellStart"/>
      <w:r w:rsidRPr="00E142E2">
        <w:rPr>
          <w:sz w:val="28"/>
          <w:szCs w:val="28"/>
        </w:rPr>
        <w:t>Костанай</w:t>
      </w:r>
      <w:proofErr w:type="spellEnd"/>
      <w:r w:rsidRPr="00E142E2">
        <w:rPr>
          <w:sz w:val="28"/>
          <w:szCs w:val="28"/>
        </w:rPr>
        <w:t>: КГУ,</w:t>
      </w:r>
      <w:r>
        <w:rPr>
          <w:sz w:val="28"/>
          <w:szCs w:val="28"/>
        </w:rPr>
        <w:t xml:space="preserve"> </w:t>
      </w:r>
      <w:r w:rsidRPr="00E142E2">
        <w:rPr>
          <w:sz w:val="28"/>
          <w:szCs w:val="28"/>
        </w:rPr>
        <w:t>2011. – 75 с.</w:t>
      </w:r>
    </w:p>
    <w:p w:rsidR="00B86C27" w:rsidRPr="006F5427" w:rsidRDefault="00B86C27" w:rsidP="00B86C27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5427">
        <w:rPr>
          <w:rFonts w:ascii="Times New Roman" w:hAnsi="Times New Roman" w:cs="Times New Roman"/>
          <w:sz w:val="28"/>
          <w:szCs w:val="28"/>
        </w:rPr>
        <w:t xml:space="preserve"> Комплексная оценка животных в молочном скотоводстве на основе построения моделей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 индекса племенной ценности</w:t>
      </w:r>
      <w:proofErr w:type="gramStart"/>
      <w:r w:rsidRPr="006F542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6F5427">
        <w:rPr>
          <w:rFonts w:ascii="Times New Roman" w:hAnsi="Times New Roman" w:cs="Times New Roman"/>
          <w:sz w:val="28"/>
          <w:szCs w:val="28"/>
        </w:rPr>
        <w:t xml:space="preserve">ост. П.Н.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Прохоренко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, Ж.Г. Логинов, Н.Р.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, Б.А.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 // Методические рекомендации. – Москва, 2005. – 29 </w:t>
      </w:r>
      <w:proofErr w:type="gramStart"/>
      <w:r w:rsidRPr="006F54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F5427">
        <w:rPr>
          <w:rFonts w:ascii="Times New Roman" w:hAnsi="Times New Roman" w:cs="Times New Roman"/>
          <w:sz w:val="28"/>
          <w:szCs w:val="28"/>
        </w:rPr>
        <w:t>.</w:t>
      </w:r>
    </w:p>
    <w:p w:rsidR="00B86C27" w:rsidRPr="006F5427" w:rsidRDefault="00B86C27" w:rsidP="00B86C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F5427">
        <w:rPr>
          <w:rFonts w:ascii="Times New Roman" w:hAnsi="Times New Roman" w:cs="Times New Roman"/>
          <w:sz w:val="28"/>
          <w:szCs w:val="28"/>
        </w:rPr>
        <w:t xml:space="preserve"> Кузнецов В.М. </w:t>
      </w:r>
      <w:r w:rsidRPr="006F5427">
        <w:rPr>
          <w:rFonts w:ascii="Times New Roman" w:hAnsi="Times New Roman" w:cs="Times New Roman"/>
          <w:bCs/>
          <w:sz w:val="28"/>
          <w:szCs w:val="28"/>
        </w:rPr>
        <w:t xml:space="preserve">Основы научных исследований в животноводстве. </w:t>
      </w:r>
      <w:r w:rsidRPr="006F5427">
        <w:rPr>
          <w:rFonts w:ascii="Times New Roman" w:hAnsi="Times New Roman" w:cs="Times New Roman"/>
          <w:sz w:val="28"/>
          <w:szCs w:val="28"/>
        </w:rPr>
        <w:t xml:space="preserve">Киров: Зональный НИИСХ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, 2006.- 568 с. </w:t>
      </w:r>
    </w:p>
    <w:p w:rsidR="00B86C27" w:rsidRPr="006F5427" w:rsidRDefault="00B86C27" w:rsidP="00B86C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F5427">
        <w:rPr>
          <w:rFonts w:ascii="Times New Roman" w:hAnsi="Times New Roman" w:cs="Times New Roman"/>
          <w:sz w:val="28"/>
          <w:szCs w:val="28"/>
        </w:rPr>
        <w:t xml:space="preserve"> Рекомендации по комплексной оценке генотипа быков с учетом продолжительности хозяйственного использования их дочерей</w:t>
      </w:r>
      <w:proofErr w:type="gramStart"/>
      <w:r w:rsidRPr="006F542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6F5427">
        <w:rPr>
          <w:rFonts w:ascii="Times New Roman" w:hAnsi="Times New Roman" w:cs="Times New Roman"/>
          <w:sz w:val="28"/>
          <w:szCs w:val="28"/>
        </w:rPr>
        <w:t xml:space="preserve">ост. А.В.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Егиазарян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, П.Н.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Прохоренко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, Н.Р.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, Ж.Г. Логинов, Б.А.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proofErr w:type="gramStart"/>
      <w:r w:rsidRPr="006F5427">
        <w:rPr>
          <w:rFonts w:ascii="Times New Roman" w:hAnsi="Times New Roman" w:cs="Times New Roman"/>
          <w:sz w:val="28"/>
          <w:szCs w:val="28"/>
        </w:rPr>
        <w:t>С-Пб</w:t>
      </w:r>
      <w:proofErr w:type="spellEnd"/>
      <w:proofErr w:type="gramEnd"/>
      <w:r w:rsidRPr="006F5427">
        <w:rPr>
          <w:rFonts w:ascii="Times New Roman" w:hAnsi="Times New Roman" w:cs="Times New Roman"/>
          <w:sz w:val="28"/>
          <w:szCs w:val="28"/>
        </w:rPr>
        <w:t>., 2009 . – 24 с.</w:t>
      </w:r>
    </w:p>
    <w:p w:rsidR="00B86C27" w:rsidRPr="006F5427" w:rsidRDefault="00B86C27" w:rsidP="00B86C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F5427">
        <w:rPr>
          <w:rFonts w:ascii="Times New Roman" w:hAnsi="Times New Roman" w:cs="Times New Roman"/>
          <w:sz w:val="28"/>
          <w:szCs w:val="28"/>
        </w:rPr>
        <w:t xml:space="preserve"> Оценка животных молочных пород крупного рогатого скота по комплексу хозяйственно полезных признаков (методика) /  Сост. А.В.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Егиазарян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,     П.Н.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Прохоренко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, Ж.Г. Логинов, Н.Р.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, Б.А.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proofErr w:type="gramStart"/>
      <w:r w:rsidRPr="006F5427">
        <w:rPr>
          <w:rFonts w:ascii="Times New Roman" w:hAnsi="Times New Roman" w:cs="Times New Roman"/>
          <w:sz w:val="28"/>
          <w:szCs w:val="28"/>
        </w:rPr>
        <w:t>С-Пб</w:t>
      </w:r>
      <w:proofErr w:type="spellEnd"/>
      <w:proofErr w:type="gramEnd"/>
      <w:r w:rsidRPr="006F5427">
        <w:rPr>
          <w:rFonts w:ascii="Times New Roman" w:hAnsi="Times New Roman" w:cs="Times New Roman"/>
          <w:sz w:val="28"/>
          <w:szCs w:val="28"/>
        </w:rPr>
        <w:t>., 2009 . – 16 с.</w:t>
      </w:r>
    </w:p>
    <w:p w:rsidR="00B86C27" w:rsidRDefault="00B86C27" w:rsidP="00B86C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6</w:t>
      </w:r>
      <w:r w:rsidRPr="006F5427">
        <w:rPr>
          <w:rFonts w:ascii="Times New Roman" w:hAnsi="Times New Roman" w:cs="Times New Roman"/>
          <w:bCs/>
          <w:iCs/>
          <w:sz w:val="28"/>
          <w:szCs w:val="28"/>
        </w:rPr>
        <w:t xml:space="preserve"> Материалы XVII Международной конференции «И</w:t>
      </w:r>
      <w:r w:rsidRPr="006F5427">
        <w:rPr>
          <w:rFonts w:ascii="Times New Roman" w:eastAsia="Arial-BoldMT" w:hAnsi="Times New Roman" w:cs="Times New Roman"/>
          <w:bCs/>
          <w:sz w:val="28"/>
          <w:szCs w:val="28"/>
        </w:rPr>
        <w:t>нновационные разработки и их освоение в промышленном птицеводстве</w:t>
      </w:r>
      <w:r w:rsidRPr="006F5427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6F5427">
        <w:rPr>
          <w:rFonts w:ascii="Times New Roman" w:eastAsia="ArialMT" w:hAnsi="Times New Roman" w:cs="Times New Roman"/>
          <w:sz w:val="28"/>
          <w:szCs w:val="28"/>
        </w:rPr>
        <w:t xml:space="preserve"> Сергиев Посад 2012.-674 </w:t>
      </w:r>
      <w:proofErr w:type="gramStart"/>
      <w:r w:rsidRPr="006F5427">
        <w:rPr>
          <w:rFonts w:ascii="Times New Roman" w:eastAsia="ArialMT" w:hAnsi="Times New Roman" w:cs="Times New Roman"/>
          <w:sz w:val="28"/>
          <w:szCs w:val="28"/>
        </w:rPr>
        <w:t>с</w:t>
      </w:r>
      <w:proofErr w:type="gramEnd"/>
      <w:r w:rsidRPr="006F5427">
        <w:rPr>
          <w:rFonts w:ascii="Times New Roman" w:eastAsia="ArialMT" w:hAnsi="Times New Roman" w:cs="Times New Roman"/>
          <w:sz w:val="28"/>
          <w:szCs w:val="28"/>
        </w:rPr>
        <w:t>.</w:t>
      </w:r>
    </w:p>
    <w:p w:rsidR="00B86C27" w:rsidRPr="00B86C27" w:rsidRDefault="00B86C27" w:rsidP="00B86C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 Н.Р. Комплексная оценка животных в молочном скотоводстве на основе построения моделей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 индекса племенной ценности / Ж.Г. Логинов, Н.Р. </w:t>
      </w:r>
      <w:proofErr w:type="spellStart"/>
      <w:r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Pr="006F5427">
        <w:rPr>
          <w:rFonts w:ascii="Times New Roman" w:hAnsi="Times New Roman" w:cs="Times New Roman"/>
          <w:sz w:val="28"/>
          <w:szCs w:val="28"/>
        </w:rPr>
        <w:t xml:space="preserve"> // Сельскохозяйственная биология. – 2004. - № 4. –  С. 16-23.</w:t>
      </w:r>
    </w:p>
    <w:p w:rsidR="00B86C27" w:rsidRPr="001D2181" w:rsidRDefault="00B86C27" w:rsidP="00B86C27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67390" w:rsidRDefault="00567390"/>
    <w:sectPr w:rsidR="00567390" w:rsidSect="00567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D6F69"/>
    <w:multiLevelType w:val="hybridMultilevel"/>
    <w:tmpl w:val="A554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2181"/>
    <w:rsid w:val="001D2181"/>
    <w:rsid w:val="00567390"/>
    <w:rsid w:val="00B8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86C2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B86C27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Лобарант</dc:creator>
  <cp:keywords/>
  <dc:description/>
  <cp:lastModifiedBy>ПК</cp:lastModifiedBy>
  <cp:revision>3</cp:revision>
  <cp:lastPrinted>2015-09-28T11:52:00Z</cp:lastPrinted>
  <dcterms:created xsi:type="dcterms:W3CDTF">2015-09-28T11:49:00Z</dcterms:created>
  <dcterms:modified xsi:type="dcterms:W3CDTF">2015-10-11T14:07:00Z</dcterms:modified>
</cp:coreProperties>
</file>